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DB" w:rsidRDefault="00CA18DB" w:rsidP="00CA18D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附件3</w:t>
      </w:r>
    </w:p>
    <w:p w:rsidR="00CA18DB" w:rsidRDefault="00CA18DB" w:rsidP="00CA18DB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南通市2017年麻疹疫苗接种知情同意书（成人版）</w:t>
      </w:r>
    </w:p>
    <w:p w:rsidR="00CA18DB" w:rsidRDefault="00CA18DB" w:rsidP="00CA18DB">
      <w:pPr>
        <w:spacing w:line="360" w:lineRule="auto"/>
        <w:jc w:val="center"/>
        <w:rPr>
          <w:rFonts w:ascii="仿宋_GB2312" w:eastAsia="仿宋_GB2312" w:hAnsi="宋体"/>
        </w:rPr>
      </w:pPr>
    </w:p>
    <w:p w:rsidR="00CA18DB" w:rsidRDefault="00CA18DB" w:rsidP="00CA18DB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您好！麻疹是一种严重危害身体健康的急性呼吸道传染病，是已知最具传染性的疾病之一，易并发腹泻、肺炎、脑炎、心肌炎、喉炎、角膜瘢痕等，甚至死亡。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接种麻疹疫苗是预防麻疹最有效的办法</w:t>
      </w:r>
      <w:r>
        <w:rPr>
          <w:rFonts w:ascii="仿宋_GB2312" w:eastAsia="仿宋_GB2312" w:hAnsi="宋体" w:hint="eastAsia"/>
          <w:szCs w:val="21"/>
        </w:rPr>
        <w:t>。我市的麻疹病例中80%以上为20岁以上成年人。为了保护成年易感者的身体健康，控制麻疹病毒传播，根据国家卫生计生委和省卫生计生委的要求，</w:t>
      </w:r>
      <w:r>
        <w:rPr>
          <w:rFonts w:ascii="仿宋_GB2312" w:eastAsia="仿宋_GB2312" w:hAnsi="宋体" w:hint="eastAsia"/>
          <w:b/>
          <w:szCs w:val="21"/>
        </w:rPr>
        <w:t>免费</w:t>
      </w:r>
      <w:r>
        <w:rPr>
          <w:rFonts w:ascii="仿宋_GB2312" w:eastAsia="仿宋_GB2312" w:hAnsi="宋体" w:hint="eastAsia"/>
          <w:szCs w:val="21"/>
        </w:rPr>
        <w:t>对成年人中的高危人群开展麻疹疫苗的接种工作。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预防接种前，务必如实提供身体健康状况</w:t>
      </w:r>
      <w:r>
        <w:rPr>
          <w:rFonts w:ascii="仿宋_GB2312" w:eastAsia="仿宋_GB2312" w:hAnsi="宋体" w:hint="eastAsia"/>
          <w:szCs w:val="21"/>
        </w:rPr>
        <w:t>。如果您有以下情况，不能接种麻疹疫苗：（1）已知对该疫苗所含任何成分，包括辅料以及抗生素过敏者（如对新霉素、硫酸庆大霉素或硫酸卡那霉素过敏）、或曾患过敏性喉头水肿、过敏性休克、阿瑟氏反应、过敏性紫癜、血小板减少性紫癜等严重过敏性疾病者；（2）患急性疾病、严重慢性疾病，慢性疾病的急性发作期和发热者；（3）免疫缺陷、免疫功能低下或正在接受免疫抑制剂治疗者；（4）曾患或正患多发性神经炎、格林巴利综合征、急性播散性脑脊髓炎、脑病、未控制的癫痫等严重神经系统疾病，或其他进行性神经系统疾病者；（5</w:t>
      </w:r>
      <w:r>
        <w:rPr>
          <w:rFonts w:ascii="仿宋_GB2312" w:eastAsia="仿宋_GB2312" w:hAnsi="宋体" w:hint="eastAsia"/>
          <w:b/>
          <w:szCs w:val="21"/>
        </w:rPr>
        <w:t>）孕妇或3个月内计划妊娠的妇女</w:t>
      </w:r>
      <w:r>
        <w:rPr>
          <w:rFonts w:ascii="仿宋_GB2312" w:eastAsia="仿宋_GB2312" w:hAnsi="宋体" w:hint="eastAsia"/>
          <w:szCs w:val="21"/>
        </w:rPr>
        <w:t>。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接种疫苗后，请在接种现场留观30分钟</w:t>
      </w:r>
      <w:r>
        <w:rPr>
          <w:rFonts w:ascii="仿宋_GB2312" w:eastAsia="仿宋_GB2312" w:hAnsi="宋体" w:hint="eastAsia"/>
          <w:szCs w:val="21"/>
        </w:rPr>
        <w:t>！麻疹疫苗的安全性很好，少数人接种后24小时内可能出现注射部位轻微红肿、疼痛，多数情况下2-3天可自行消失；1-2周内，可能出现一过性发热反应，一般持续1-2天可自行缓解；6-12天内，少数人可能出现一过性皮疹，一般不超过2天可自行缓解，通常不需特殊处理，必要时可对症治疗。如出现较严重的身体不适症状，请及时到医院就诊。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如果您有以下情况，暂时不能接种麻疹疫苗</w:t>
      </w:r>
      <w:r>
        <w:rPr>
          <w:rFonts w:ascii="仿宋_GB2312" w:eastAsia="仿宋_GB2312" w:hAnsi="宋体" w:hint="eastAsia"/>
          <w:szCs w:val="21"/>
        </w:rPr>
        <w:t>：（1）1个月内接种过免疫球蛋白；（2）近期注射过麻疹疫苗或其它减毒活疫苗，需间隔1个月后补种；（3）接种前1周内有感冒、发热等症状，待恢复健康后进行补种。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受种者接种前有无上述禁忌症或不适：有□     无□     如有，请注明（         ）。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受种者或监护人是否同意接种：同意□    不同意□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受种者本人签字：          联系电话：          日期：年月 日 </w:t>
      </w:r>
    </w:p>
    <w:p w:rsidR="00CA18DB" w:rsidRDefault="00CA18DB" w:rsidP="00CA18DB">
      <w:pPr>
        <w:spacing w:line="360" w:lineRule="auto"/>
        <w:ind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       南通市疾病预防控制中心    </w:t>
      </w:r>
    </w:p>
    <w:p w:rsidR="00CA18DB" w:rsidRDefault="00CA18DB" w:rsidP="00CA18DB">
      <w:pPr>
        <w:spacing w:line="360" w:lineRule="auto"/>
        <w:ind w:firstLineChars="2928" w:firstLine="6149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咨询电话：81551526</w:t>
      </w:r>
    </w:p>
    <w:p w:rsidR="00EA7399" w:rsidRDefault="00EA7399"/>
    <w:sectPr w:rsidR="00EA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8DB"/>
    <w:rsid w:val="00CA18DB"/>
    <w:rsid w:val="00EA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2017-03-01T06:21:00Z</dcterms:created>
  <dcterms:modified xsi:type="dcterms:W3CDTF">2017-03-01T06:21:00Z</dcterms:modified>
</cp:coreProperties>
</file>